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10" w:rsidRDefault="001E7DAA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noProof/>
          <w:color w:val="000000"/>
          <w:lang w:eastAsia="nl-NL"/>
        </w:rPr>
        <w:drawing>
          <wp:inline distT="0" distB="0" distL="0" distR="0" wp14:anchorId="3342E554">
            <wp:extent cx="5457825" cy="179981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288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DAA" w:rsidRDefault="001E7DAA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</w:rPr>
      </w:pPr>
    </w:p>
    <w:p w:rsidR="001E7DAA" w:rsidRPr="00663F4A" w:rsidRDefault="001E7DAA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</w:rPr>
      </w:pPr>
    </w:p>
    <w:p w:rsidR="00BA103A" w:rsidRPr="00BA103A" w:rsidRDefault="00BA103A" w:rsidP="00BA103A">
      <w:pPr>
        <w:autoSpaceDE w:val="0"/>
        <w:spacing w:after="0" w:line="240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BA103A">
        <w:rPr>
          <w:rFonts w:ascii="Tahoma" w:hAnsi="Tahoma" w:cs="Tahoma"/>
          <w:b/>
          <w:bCs/>
          <w:color w:val="000000"/>
          <w:sz w:val="24"/>
          <w:szCs w:val="24"/>
        </w:rPr>
        <w:t xml:space="preserve">Agenda </w:t>
      </w:r>
      <w:r w:rsidR="000E4B46">
        <w:rPr>
          <w:rFonts w:ascii="Tahoma" w:hAnsi="Tahoma" w:cs="Tahoma"/>
          <w:b/>
          <w:bCs/>
          <w:color w:val="000000"/>
          <w:sz w:val="24"/>
          <w:szCs w:val="24"/>
        </w:rPr>
        <w:t xml:space="preserve">extra </w:t>
      </w:r>
      <w:r w:rsidR="00D65D55" w:rsidRPr="00BA103A">
        <w:rPr>
          <w:rFonts w:ascii="Tahoma" w:hAnsi="Tahoma" w:cs="Tahoma"/>
          <w:b/>
          <w:bCs/>
          <w:color w:val="000000"/>
          <w:sz w:val="24"/>
          <w:szCs w:val="24"/>
        </w:rPr>
        <w:t>algemene</w:t>
      </w:r>
      <w:r w:rsidR="00D65D55" w:rsidRPr="00BA103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D65D55" w:rsidRPr="00BA103A">
        <w:rPr>
          <w:rFonts w:ascii="Tahoma" w:hAnsi="Tahoma" w:cs="Tahoma"/>
          <w:b/>
          <w:bCs/>
          <w:color w:val="000000"/>
          <w:sz w:val="24"/>
          <w:szCs w:val="24"/>
        </w:rPr>
        <w:t>ledenvergadering</w:t>
      </w:r>
    </w:p>
    <w:p w:rsidR="00BA103A" w:rsidRPr="00BA103A" w:rsidRDefault="00BA103A" w:rsidP="00BA103A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BA103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</w:p>
    <w:p w:rsidR="00BA103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Datum: </w:t>
      </w:r>
      <w:r w:rsidR="000E4B46">
        <w:rPr>
          <w:rFonts w:ascii="Tahoma" w:hAnsi="Tahoma" w:cs="Tahoma"/>
          <w:bCs/>
          <w:color w:val="000000"/>
        </w:rPr>
        <w:t>woensdag 20 juni 2018</w:t>
      </w:r>
    </w:p>
    <w:p w:rsidR="00D65D55" w:rsidRPr="00663F4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Plaats:</w:t>
      </w:r>
      <w:r>
        <w:rPr>
          <w:rFonts w:ascii="Tahoma" w:hAnsi="Tahoma" w:cs="Tahoma"/>
          <w:bCs/>
          <w:color w:val="000000"/>
        </w:rPr>
        <w:t xml:space="preserve">  </w:t>
      </w:r>
      <w:r w:rsidR="00D65D55" w:rsidRPr="00663F4A">
        <w:rPr>
          <w:rFonts w:ascii="Tahoma" w:hAnsi="Tahoma" w:cs="Tahoma"/>
          <w:bCs/>
          <w:color w:val="000000"/>
        </w:rPr>
        <w:t xml:space="preserve">kantine van </w:t>
      </w:r>
      <w:r w:rsidR="002A3749">
        <w:rPr>
          <w:rFonts w:ascii="Tahoma" w:hAnsi="Tahoma" w:cs="Tahoma"/>
          <w:bCs/>
          <w:color w:val="000000"/>
        </w:rPr>
        <w:t>de</w:t>
      </w:r>
      <w:r w:rsidR="00D65D55" w:rsidRPr="00663F4A">
        <w:rPr>
          <w:rFonts w:ascii="Tahoma" w:hAnsi="Tahoma" w:cs="Tahoma"/>
          <w:bCs/>
          <w:color w:val="000000"/>
        </w:rPr>
        <w:t xml:space="preserve"> manege, </w:t>
      </w:r>
      <w:proofErr w:type="spellStart"/>
      <w:r w:rsidR="00D65D55" w:rsidRPr="00663F4A">
        <w:rPr>
          <w:rFonts w:ascii="Tahoma" w:hAnsi="Tahoma" w:cs="Tahoma"/>
          <w:bCs/>
          <w:color w:val="000000"/>
        </w:rPr>
        <w:t>Wezenland</w:t>
      </w:r>
      <w:proofErr w:type="spellEnd"/>
      <w:r w:rsidR="00D65D55" w:rsidRPr="00663F4A">
        <w:rPr>
          <w:rFonts w:ascii="Tahoma" w:hAnsi="Tahoma" w:cs="Tahoma"/>
          <w:bCs/>
          <w:color w:val="000000"/>
        </w:rPr>
        <w:t xml:space="preserve"> 39 te Nunspeet.</w:t>
      </w:r>
    </w:p>
    <w:p w:rsidR="00D65D55" w:rsidRPr="00663F4A" w:rsidRDefault="00D65D55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Aanvang</w:t>
      </w:r>
      <w:r w:rsidR="00BA103A">
        <w:rPr>
          <w:rFonts w:ascii="Tahoma" w:hAnsi="Tahoma" w:cs="Tahoma"/>
          <w:bCs/>
          <w:color w:val="000000"/>
        </w:rPr>
        <w:t>:</w:t>
      </w:r>
      <w:r w:rsidR="000E4B46">
        <w:rPr>
          <w:rFonts w:ascii="Tahoma" w:hAnsi="Tahoma" w:cs="Tahoma"/>
          <w:bCs/>
          <w:color w:val="000000"/>
        </w:rPr>
        <w:t xml:space="preserve"> 20.30</w:t>
      </w:r>
      <w:r w:rsidRPr="00663F4A">
        <w:rPr>
          <w:rFonts w:ascii="Tahoma" w:hAnsi="Tahoma" w:cs="Tahoma"/>
          <w:bCs/>
          <w:color w:val="000000"/>
        </w:rPr>
        <w:t xml:space="preserve"> uur</w:t>
      </w:r>
    </w:p>
    <w:p w:rsidR="00D65D55" w:rsidRPr="00663F4A" w:rsidRDefault="004D7AB5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___________________________________________________________________________</w:t>
      </w:r>
    </w:p>
    <w:p w:rsidR="002A2610" w:rsidRPr="00663F4A" w:rsidRDefault="002A2610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2A2610" w:rsidRPr="00663F4A" w:rsidRDefault="002A2610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232064" w:rsidRPr="00663F4A" w:rsidRDefault="00232064" w:rsidP="00232064">
      <w:pPr>
        <w:pStyle w:val="Lijstalinea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E7276" w:rsidRPr="00BA103A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Opening</w:t>
      </w:r>
    </w:p>
    <w:p w:rsidR="002A3749" w:rsidRDefault="002A3749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Bestuursverkiezing:</w:t>
      </w:r>
    </w:p>
    <w:p w:rsidR="000E4B46" w:rsidRDefault="000E4B46" w:rsidP="002A3749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 w:rsidRPr="000E4B46">
        <w:rPr>
          <w:rFonts w:ascii="Tahoma" w:hAnsi="Tahoma" w:cs="Tahoma"/>
          <w:b/>
          <w:color w:val="000000"/>
        </w:rPr>
        <w:t>In v</w:t>
      </w:r>
      <w:r>
        <w:rPr>
          <w:rFonts w:ascii="Tahoma" w:hAnsi="Tahoma" w:cs="Tahoma"/>
          <w:b/>
          <w:color w:val="000000"/>
        </w:rPr>
        <w:t>erband met het nieuwe structuurplan gaan we terug naar 5 bestuursleden met daaronder werkgroepen:</w:t>
      </w:r>
    </w:p>
    <w:p w:rsidR="000E4B46" w:rsidRDefault="000E4B46" w:rsidP="000E4B46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Financiën: Lonneke </w:t>
      </w:r>
      <w:r w:rsidR="00B856D3">
        <w:rPr>
          <w:rFonts w:ascii="Tahoma" w:hAnsi="Tahoma" w:cs="Tahoma"/>
          <w:b/>
          <w:color w:val="000000"/>
        </w:rPr>
        <w:t>van Urk</w:t>
      </w:r>
      <w:r>
        <w:rPr>
          <w:rFonts w:ascii="Tahoma" w:hAnsi="Tahoma" w:cs="Tahoma"/>
          <w:b/>
          <w:color w:val="000000"/>
        </w:rPr>
        <w:t>(blijft)</w:t>
      </w:r>
    </w:p>
    <w:p w:rsidR="002A3749" w:rsidRDefault="000E4B46" w:rsidP="000E4B46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Secretariaat: Jenet</w:t>
      </w:r>
      <w:r w:rsidR="00B856D3">
        <w:rPr>
          <w:rFonts w:ascii="Tahoma" w:hAnsi="Tahoma" w:cs="Tahoma"/>
          <w:b/>
          <w:color w:val="000000"/>
        </w:rPr>
        <w:t xml:space="preserve"> Platte</w:t>
      </w:r>
      <w:r>
        <w:rPr>
          <w:rFonts w:ascii="Tahoma" w:hAnsi="Tahoma" w:cs="Tahoma"/>
          <w:b/>
          <w:color w:val="000000"/>
        </w:rPr>
        <w:t xml:space="preserve"> (blijft)</w:t>
      </w:r>
    </w:p>
    <w:p w:rsidR="000E4B46" w:rsidRDefault="000E4B46" w:rsidP="000E4B46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Onderhoud: Ben </w:t>
      </w:r>
      <w:r w:rsidR="00B856D3">
        <w:rPr>
          <w:rFonts w:ascii="Tahoma" w:hAnsi="Tahoma" w:cs="Tahoma"/>
          <w:b/>
          <w:color w:val="000000"/>
        </w:rPr>
        <w:t xml:space="preserve">Ton </w:t>
      </w:r>
      <w:r>
        <w:rPr>
          <w:rFonts w:ascii="Tahoma" w:hAnsi="Tahoma" w:cs="Tahoma"/>
          <w:b/>
          <w:color w:val="000000"/>
        </w:rPr>
        <w:t>(blijft)</w:t>
      </w:r>
    </w:p>
    <w:p w:rsidR="000E4B46" w:rsidRDefault="000E4B46" w:rsidP="000E4B46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Horeca: Hennie </w:t>
      </w:r>
      <w:proofErr w:type="spellStart"/>
      <w:r>
        <w:rPr>
          <w:rFonts w:ascii="Tahoma" w:hAnsi="Tahoma" w:cs="Tahoma"/>
          <w:b/>
          <w:color w:val="000000"/>
        </w:rPr>
        <w:t>Vriesema</w:t>
      </w:r>
      <w:proofErr w:type="spellEnd"/>
      <w:r>
        <w:rPr>
          <w:rFonts w:ascii="Tahoma" w:hAnsi="Tahoma" w:cs="Tahoma"/>
          <w:b/>
          <w:color w:val="000000"/>
        </w:rPr>
        <w:t xml:space="preserve"> (nieuw)</w:t>
      </w:r>
    </w:p>
    <w:p w:rsidR="000E4B46" w:rsidRDefault="001E7DAA" w:rsidP="000E4B46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Sponsoring en PR: Petra Meijer</w:t>
      </w:r>
      <w:bookmarkStart w:id="0" w:name="_GoBack"/>
      <w:bookmarkEnd w:id="0"/>
      <w:r w:rsidR="000E4B46">
        <w:rPr>
          <w:rFonts w:ascii="Tahoma" w:hAnsi="Tahoma" w:cs="Tahoma"/>
          <w:b/>
          <w:color w:val="000000"/>
        </w:rPr>
        <w:t xml:space="preserve"> (nieuw)</w:t>
      </w:r>
    </w:p>
    <w:p w:rsidR="000E4B46" w:rsidRPr="000E4B46" w:rsidRDefault="000E4B46" w:rsidP="000E4B46">
      <w:pPr>
        <w:autoSpaceDE w:val="0"/>
        <w:autoSpaceDN w:val="0"/>
        <w:adjustRightInd w:val="0"/>
        <w:spacing w:after="0" w:line="480" w:lineRule="auto"/>
        <w:ind w:left="708"/>
        <w:rPr>
          <w:rFonts w:ascii="Tahoma" w:hAnsi="Tahoma" w:cs="Tahoma"/>
          <w:color w:val="000000"/>
        </w:rPr>
      </w:pPr>
      <w:r w:rsidRPr="000E4B46">
        <w:rPr>
          <w:rFonts w:ascii="Tahoma" w:hAnsi="Tahoma" w:cs="Tahoma"/>
          <w:color w:val="000000"/>
        </w:rPr>
        <w:t xml:space="preserve">Dit betekent dat Gerrit Jan, </w:t>
      </w:r>
      <w:proofErr w:type="spellStart"/>
      <w:r w:rsidRPr="000E4B46">
        <w:rPr>
          <w:rFonts w:ascii="Tahoma" w:hAnsi="Tahoma" w:cs="Tahoma"/>
          <w:color w:val="000000"/>
        </w:rPr>
        <w:t>Driesina</w:t>
      </w:r>
      <w:proofErr w:type="spellEnd"/>
      <w:r w:rsidRPr="000E4B46">
        <w:rPr>
          <w:rFonts w:ascii="Tahoma" w:hAnsi="Tahoma" w:cs="Tahoma"/>
          <w:color w:val="000000"/>
        </w:rPr>
        <w:t xml:space="preserve"> en Aaltje het bestuur zullen verlaten, maar zij blijven allen beschikbaar als </w:t>
      </w:r>
      <w:proofErr w:type="spellStart"/>
      <w:r w:rsidRPr="000E4B46">
        <w:rPr>
          <w:rFonts w:ascii="Tahoma" w:hAnsi="Tahoma" w:cs="Tahoma"/>
          <w:color w:val="000000"/>
        </w:rPr>
        <w:t>werkgroeplid</w:t>
      </w:r>
      <w:proofErr w:type="spellEnd"/>
      <w:r w:rsidRPr="000E4B46">
        <w:rPr>
          <w:rFonts w:ascii="Tahoma" w:hAnsi="Tahoma" w:cs="Tahoma"/>
          <w:color w:val="000000"/>
        </w:rPr>
        <w:t xml:space="preserve">. </w:t>
      </w:r>
    </w:p>
    <w:p w:rsidR="00A1307E" w:rsidRPr="00BA103A" w:rsidRDefault="00BA103A" w:rsidP="000E4B46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Rondvraag</w:t>
      </w:r>
    </w:p>
    <w:p w:rsidR="00A1307E" w:rsidRDefault="00BA103A" w:rsidP="000E4B46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Sluiting</w:t>
      </w:r>
    </w:p>
    <w:p w:rsidR="000E4B46" w:rsidRDefault="000E4B46" w:rsidP="000E4B46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</w:p>
    <w:p w:rsidR="000E4B46" w:rsidRPr="000E4B46" w:rsidRDefault="000E4B46" w:rsidP="000E4B46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</w:p>
    <w:p w:rsidR="00A1307E" w:rsidRPr="00663F4A" w:rsidRDefault="00A1307E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1307E" w:rsidRPr="00663F4A" w:rsidRDefault="00A1307E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63F4A">
        <w:rPr>
          <w:rFonts w:ascii="Tahoma" w:hAnsi="Tahoma" w:cs="Tahoma"/>
          <w:color w:val="000000"/>
        </w:rPr>
        <w:t>Leden beneden de 18 jaar mogen wel bij de vergadering aanwezig zijn, maar mogen niet zelf stemmen. Een</w:t>
      </w:r>
      <w:r w:rsidR="00BA103A">
        <w:rPr>
          <w:rFonts w:ascii="Tahoma" w:hAnsi="Tahoma" w:cs="Tahoma"/>
          <w:color w:val="000000"/>
        </w:rPr>
        <w:t xml:space="preserve"> </w:t>
      </w:r>
      <w:r w:rsidRPr="00663F4A">
        <w:rPr>
          <w:rFonts w:ascii="Tahoma" w:hAnsi="Tahoma" w:cs="Tahoma"/>
          <w:color w:val="000000"/>
        </w:rPr>
        <w:t>ouder of andere wettelijke vertegenwoordiger mag de stem namens het kind uitbrengen. Zie Statuten artikel 4,</w:t>
      </w:r>
      <w:r w:rsidR="007E7276">
        <w:rPr>
          <w:rFonts w:ascii="Tahoma" w:hAnsi="Tahoma" w:cs="Tahoma"/>
          <w:color w:val="000000"/>
        </w:rPr>
        <w:t xml:space="preserve"> </w:t>
      </w:r>
      <w:r w:rsidRPr="00663F4A">
        <w:rPr>
          <w:rFonts w:ascii="Tahoma" w:hAnsi="Tahoma" w:cs="Tahoma"/>
          <w:color w:val="000000"/>
        </w:rPr>
        <w:t>lid 1.</w:t>
      </w:r>
    </w:p>
    <w:p w:rsidR="002A3749" w:rsidRDefault="002A3749" w:rsidP="00BA10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sectPr w:rsidR="002A3749" w:rsidSect="00D9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5ED"/>
    <w:multiLevelType w:val="hybridMultilevel"/>
    <w:tmpl w:val="1F6E4052"/>
    <w:lvl w:ilvl="0" w:tplc="CA0012D6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0C14A4"/>
    <w:multiLevelType w:val="hybridMultilevel"/>
    <w:tmpl w:val="2DAED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60001"/>
    <w:multiLevelType w:val="hybridMultilevel"/>
    <w:tmpl w:val="3ADA34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97937"/>
    <w:multiLevelType w:val="hybridMultilevel"/>
    <w:tmpl w:val="0D8C355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5E299B"/>
    <w:multiLevelType w:val="hybridMultilevel"/>
    <w:tmpl w:val="764A75BC"/>
    <w:lvl w:ilvl="0" w:tplc="B1602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B4274A"/>
    <w:multiLevelType w:val="hybridMultilevel"/>
    <w:tmpl w:val="13F61C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B6472"/>
    <w:multiLevelType w:val="hybridMultilevel"/>
    <w:tmpl w:val="A17CA9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F0660"/>
    <w:multiLevelType w:val="hybridMultilevel"/>
    <w:tmpl w:val="4A0E9184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495F1B"/>
    <w:multiLevelType w:val="hybridMultilevel"/>
    <w:tmpl w:val="09464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7E"/>
    <w:rsid w:val="000C67A7"/>
    <w:rsid w:val="000E4B46"/>
    <w:rsid w:val="00177C4A"/>
    <w:rsid w:val="001E7DAA"/>
    <w:rsid w:val="00232064"/>
    <w:rsid w:val="00273F43"/>
    <w:rsid w:val="002A2610"/>
    <w:rsid w:val="002A3749"/>
    <w:rsid w:val="002C5662"/>
    <w:rsid w:val="002C69B1"/>
    <w:rsid w:val="003032B0"/>
    <w:rsid w:val="0036701E"/>
    <w:rsid w:val="003920AE"/>
    <w:rsid w:val="003D1BFC"/>
    <w:rsid w:val="00437AC0"/>
    <w:rsid w:val="004C7A4A"/>
    <w:rsid w:val="004D7AB5"/>
    <w:rsid w:val="00541610"/>
    <w:rsid w:val="0054423C"/>
    <w:rsid w:val="00584818"/>
    <w:rsid w:val="005D0083"/>
    <w:rsid w:val="00663F4A"/>
    <w:rsid w:val="006D214E"/>
    <w:rsid w:val="007E7276"/>
    <w:rsid w:val="00811D6E"/>
    <w:rsid w:val="00A0012E"/>
    <w:rsid w:val="00A1307E"/>
    <w:rsid w:val="00A80941"/>
    <w:rsid w:val="00B12CEF"/>
    <w:rsid w:val="00B856D3"/>
    <w:rsid w:val="00BA103A"/>
    <w:rsid w:val="00BE521E"/>
    <w:rsid w:val="00C029CE"/>
    <w:rsid w:val="00C92E51"/>
    <w:rsid w:val="00D65D55"/>
    <w:rsid w:val="00D97409"/>
    <w:rsid w:val="00DB61AA"/>
    <w:rsid w:val="00E1654E"/>
    <w:rsid w:val="00E270D7"/>
    <w:rsid w:val="00E317DA"/>
    <w:rsid w:val="00E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74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307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E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7DA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74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307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E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7D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07B8-484C-4153-B9A5-FD8A2779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thuis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</dc:creator>
  <cp:lastModifiedBy>JenetPlatte</cp:lastModifiedBy>
  <cp:revision>2</cp:revision>
  <cp:lastPrinted>2015-01-14T15:16:00Z</cp:lastPrinted>
  <dcterms:created xsi:type="dcterms:W3CDTF">2018-06-07T16:09:00Z</dcterms:created>
  <dcterms:modified xsi:type="dcterms:W3CDTF">2018-06-07T16:09:00Z</dcterms:modified>
</cp:coreProperties>
</file>